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6D0" w:rsidRPr="009A6A79" w:rsidRDefault="00273EE5" w:rsidP="006D43AE">
      <w:pPr>
        <w:rPr>
          <w:rFonts w:ascii="Arial" w:hAnsi="Arial" w:cs="Arial"/>
          <w:sz w:val="24"/>
          <w:szCs w:val="24"/>
        </w:rPr>
      </w:pPr>
      <w:bookmarkStart w:id="0" w:name="_GoBack"/>
      <w:bookmarkEnd w:id="0"/>
      <w:r w:rsidRPr="009A6A79">
        <w:rPr>
          <w:rFonts w:ascii="Arial" w:hAnsi="Arial" w:cs="Arial"/>
          <w:sz w:val="24"/>
          <w:szCs w:val="24"/>
        </w:rPr>
        <w:t>Evaluación Diagnostica al Ingreso a la Educación Media Superior – Competencias Genéricas y Disciplinares</w:t>
      </w:r>
    </w:p>
    <w:p w:rsidR="00273EE5" w:rsidRPr="009A6A79" w:rsidRDefault="00273EE5" w:rsidP="006D43AE">
      <w:pPr>
        <w:rPr>
          <w:rFonts w:ascii="Arial" w:hAnsi="Arial" w:cs="Arial"/>
          <w:sz w:val="24"/>
          <w:szCs w:val="24"/>
        </w:rPr>
      </w:pPr>
    </w:p>
    <w:p w:rsidR="00273EE5" w:rsidRPr="009A6A79" w:rsidRDefault="00273EE5" w:rsidP="006D43AE">
      <w:pPr>
        <w:rPr>
          <w:rFonts w:ascii="Arial" w:hAnsi="Arial" w:cs="Arial"/>
          <w:sz w:val="24"/>
          <w:szCs w:val="24"/>
        </w:rPr>
      </w:pPr>
      <w:r w:rsidRPr="009A6A79">
        <w:rPr>
          <w:rFonts w:ascii="Arial" w:hAnsi="Arial" w:cs="Arial"/>
          <w:sz w:val="24"/>
          <w:szCs w:val="24"/>
        </w:rPr>
        <w:t>La evaluación diagnostica es una estrategia para diagnosticar el nivel o dominio de la competencia matemática, lectora y en ciencias experimentales, alcanzado por el estudiante que egresa de la Educación Básica y se incorpora a la Educación Media Superior para:</w:t>
      </w:r>
    </w:p>
    <w:p w:rsidR="00273EE5" w:rsidRPr="009A6A79" w:rsidRDefault="006D43AE" w:rsidP="006D43AE">
      <w:pPr>
        <w:rPr>
          <w:rFonts w:ascii="Arial" w:hAnsi="Arial" w:cs="Arial"/>
          <w:sz w:val="24"/>
          <w:szCs w:val="24"/>
        </w:rPr>
      </w:pPr>
      <w:r w:rsidRPr="009A6A79">
        <w:rPr>
          <w:rFonts w:ascii="Arial" w:hAnsi="Arial" w:cs="Arial"/>
          <w:sz w:val="24"/>
          <w:szCs w:val="24"/>
        </w:rPr>
        <w:t>1.-</w:t>
      </w:r>
      <w:r w:rsidR="00273EE5" w:rsidRPr="009A6A79">
        <w:rPr>
          <w:rFonts w:ascii="Arial" w:hAnsi="Arial" w:cs="Arial"/>
          <w:sz w:val="24"/>
          <w:szCs w:val="24"/>
        </w:rPr>
        <w:t>Contar con una situación del aprendizaje de los estudiantes</w:t>
      </w:r>
    </w:p>
    <w:p w:rsidR="00273EE5" w:rsidRPr="009A6A79" w:rsidRDefault="006D43AE" w:rsidP="006D43AE">
      <w:pPr>
        <w:rPr>
          <w:rFonts w:ascii="Arial" w:hAnsi="Arial" w:cs="Arial"/>
          <w:sz w:val="24"/>
          <w:szCs w:val="24"/>
        </w:rPr>
      </w:pPr>
      <w:r w:rsidRPr="009A6A79">
        <w:rPr>
          <w:rFonts w:ascii="Arial" w:hAnsi="Arial" w:cs="Arial"/>
          <w:sz w:val="24"/>
          <w:szCs w:val="24"/>
        </w:rPr>
        <w:t>2.-</w:t>
      </w:r>
      <w:r w:rsidR="00273EE5" w:rsidRPr="009A6A79">
        <w:rPr>
          <w:rFonts w:ascii="Arial" w:hAnsi="Arial" w:cs="Arial"/>
          <w:sz w:val="24"/>
          <w:szCs w:val="24"/>
        </w:rPr>
        <w:t>Identificar los aprendizajes previos</w:t>
      </w:r>
    </w:p>
    <w:p w:rsidR="00273EE5" w:rsidRPr="009A6A79" w:rsidRDefault="006D43AE" w:rsidP="006D43AE">
      <w:pPr>
        <w:rPr>
          <w:rFonts w:ascii="Arial" w:hAnsi="Arial" w:cs="Arial"/>
          <w:sz w:val="24"/>
          <w:szCs w:val="24"/>
        </w:rPr>
      </w:pPr>
      <w:r w:rsidRPr="009A6A79">
        <w:rPr>
          <w:rFonts w:ascii="Arial" w:hAnsi="Arial" w:cs="Arial"/>
          <w:sz w:val="24"/>
          <w:szCs w:val="24"/>
        </w:rPr>
        <w:t>3.-</w:t>
      </w:r>
      <w:r w:rsidR="00273EE5" w:rsidRPr="009A6A79">
        <w:rPr>
          <w:rFonts w:ascii="Arial" w:hAnsi="Arial" w:cs="Arial"/>
          <w:sz w:val="24"/>
          <w:szCs w:val="24"/>
        </w:rPr>
        <w:t>Detectar áreas de oportunidad en el proceso de aprendizaje</w:t>
      </w:r>
    </w:p>
    <w:p w:rsidR="00273EE5" w:rsidRPr="009A6A79" w:rsidRDefault="006D43AE" w:rsidP="006D43AE">
      <w:pPr>
        <w:rPr>
          <w:rFonts w:ascii="Arial" w:hAnsi="Arial" w:cs="Arial"/>
          <w:sz w:val="24"/>
          <w:szCs w:val="24"/>
        </w:rPr>
      </w:pPr>
      <w:r w:rsidRPr="009A6A79">
        <w:rPr>
          <w:rFonts w:ascii="Arial" w:hAnsi="Arial" w:cs="Arial"/>
          <w:sz w:val="24"/>
          <w:szCs w:val="24"/>
        </w:rPr>
        <w:t>4.-</w:t>
      </w:r>
      <w:r w:rsidR="00273EE5" w:rsidRPr="009A6A79">
        <w:rPr>
          <w:rFonts w:ascii="Arial" w:hAnsi="Arial" w:cs="Arial"/>
          <w:sz w:val="24"/>
          <w:szCs w:val="24"/>
        </w:rPr>
        <w:t>Facilitar a las instituciones educativas información objetiva, veraz sobre el aprendizaje de los educandos que sirva para planear e implementar estrategias dirigidas a mejorar el nivel o dominio de las competencias matemática, lectora y en ciencias experimentales en los estudiantes de nuevo ingreso.</w:t>
      </w:r>
    </w:p>
    <w:p w:rsidR="00425ADE" w:rsidRPr="009A6A79" w:rsidRDefault="006D43AE" w:rsidP="006D43AE">
      <w:pPr>
        <w:rPr>
          <w:rFonts w:ascii="Arial" w:hAnsi="Arial" w:cs="Arial"/>
          <w:sz w:val="24"/>
          <w:szCs w:val="24"/>
        </w:rPr>
      </w:pPr>
      <w:r w:rsidRPr="009A6A79">
        <w:rPr>
          <w:rFonts w:ascii="Arial" w:hAnsi="Arial" w:cs="Arial"/>
          <w:sz w:val="24"/>
          <w:szCs w:val="24"/>
        </w:rPr>
        <w:t>En una evaluación diagnostica</w:t>
      </w:r>
      <w:r w:rsidR="00273EE5" w:rsidRPr="009A6A79">
        <w:rPr>
          <w:rFonts w:ascii="Arial" w:hAnsi="Arial" w:cs="Arial"/>
          <w:sz w:val="24"/>
          <w:szCs w:val="24"/>
        </w:rPr>
        <w:t xml:space="preserve"> podrás identificar las fortalezas y debilidades en tu formación, </w:t>
      </w:r>
      <w:r w:rsidRPr="009A6A79">
        <w:rPr>
          <w:rFonts w:ascii="Arial" w:hAnsi="Arial" w:cs="Arial"/>
          <w:sz w:val="24"/>
          <w:szCs w:val="24"/>
        </w:rPr>
        <w:t xml:space="preserve">ligadas a </w:t>
      </w:r>
      <w:r w:rsidR="00273EE5" w:rsidRPr="009A6A79">
        <w:rPr>
          <w:rFonts w:ascii="Arial" w:hAnsi="Arial" w:cs="Arial"/>
          <w:sz w:val="24"/>
          <w:szCs w:val="24"/>
        </w:rPr>
        <w:t xml:space="preserve">las competencias genéricas, disciplinares y profesionales que conforman el perfil de egreso de la Educación Media Superior y que deberás </w:t>
      </w:r>
      <w:r w:rsidRPr="009A6A79">
        <w:rPr>
          <w:rFonts w:ascii="Arial" w:hAnsi="Arial" w:cs="Arial"/>
          <w:sz w:val="24"/>
          <w:szCs w:val="24"/>
        </w:rPr>
        <w:t>de progresar durante tu estancia en esta.</w:t>
      </w:r>
      <w:r w:rsidR="00425ADE" w:rsidRPr="009A6A79">
        <w:rPr>
          <w:rFonts w:ascii="Arial" w:hAnsi="Arial" w:cs="Arial"/>
          <w:sz w:val="24"/>
          <w:szCs w:val="24"/>
        </w:rPr>
        <w:t xml:space="preserve"> </w:t>
      </w:r>
      <w:r w:rsidR="004B1A35" w:rsidRPr="009A6A79">
        <w:rPr>
          <w:rFonts w:ascii="Arial" w:hAnsi="Arial" w:cs="Arial"/>
          <w:sz w:val="24"/>
          <w:szCs w:val="24"/>
        </w:rPr>
        <w:t>Es en la Enseñanza Media Superior donde se define el perfil de los estudiantes, las habilidades, conocimientos universales, y actitudes que observarán durante su desempeño en la educación superior, en el campo laboral, o lo que es más determinante, durante su vida.</w:t>
      </w:r>
    </w:p>
    <w:p w:rsidR="00DD4958" w:rsidRPr="009A6A79" w:rsidRDefault="004B1A35" w:rsidP="006D43AE">
      <w:pPr>
        <w:rPr>
          <w:rFonts w:ascii="Arial" w:hAnsi="Arial" w:cs="Arial"/>
          <w:sz w:val="24"/>
          <w:szCs w:val="24"/>
        </w:rPr>
      </w:pPr>
      <w:r w:rsidRPr="009A6A79">
        <w:rPr>
          <w:rFonts w:ascii="Arial" w:hAnsi="Arial" w:cs="Arial"/>
          <w:sz w:val="24"/>
          <w:szCs w:val="24"/>
        </w:rPr>
        <w:t xml:space="preserve">Las instituciones educativas más que nada se basa en las evaluaciones diagnosticas para mejorar el nivel de enseñanza de los alumnos </w:t>
      </w:r>
      <w:r w:rsidR="009A6A79" w:rsidRPr="009A6A79">
        <w:rPr>
          <w:rFonts w:ascii="Arial" w:hAnsi="Arial" w:cs="Arial"/>
          <w:sz w:val="24"/>
          <w:szCs w:val="24"/>
        </w:rPr>
        <w:t xml:space="preserve">así como para orientarlos en la decisión de su vida profesional. Con los resultados de la evaluación, las instituciones educativas del nivel medio superior podrán establecer programas de mejora que favorezcan el fortalecimiento de las tres competencias durante la permanencia del estudiante. Se advierte, que la competencia matemática, lectora y en ciencias experimentales, son transversales a toda la formación de tipo medio superior. </w:t>
      </w:r>
    </w:p>
    <w:p w:rsidR="00DD4958" w:rsidRPr="009A6A79" w:rsidRDefault="00DD4958" w:rsidP="006D43AE">
      <w:pPr>
        <w:rPr>
          <w:rFonts w:ascii="Arial" w:hAnsi="Arial" w:cs="Arial"/>
          <w:sz w:val="24"/>
          <w:szCs w:val="24"/>
        </w:rPr>
      </w:pPr>
    </w:p>
    <w:p w:rsidR="00DD4958" w:rsidRDefault="00DD4958" w:rsidP="006D43AE"/>
    <w:p w:rsidR="009A6A79" w:rsidRDefault="009A6A79" w:rsidP="006D43AE"/>
    <w:p w:rsidR="00DD4958" w:rsidRDefault="00DD4958" w:rsidP="006D43AE"/>
    <w:p w:rsidR="006D43AE" w:rsidRDefault="00425ADE" w:rsidP="006D43AE">
      <w:r>
        <w:rPr>
          <w:noProof/>
          <w:lang w:eastAsia="es-MX"/>
        </w:rPr>
        <w:lastRenderedPageBreak/>
        <mc:AlternateContent>
          <mc:Choice Requires="wps">
            <w:drawing>
              <wp:anchor distT="0" distB="0" distL="114300" distR="114300" simplePos="0" relativeHeight="251660288" behindDoc="0" locked="0" layoutInCell="1" allowOverlap="1" wp14:anchorId="4E557BBD" wp14:editId="4078DA00">
                <wp:simplePos x="0" y="0"/>
                <wp:positionH relativeFrom="column">
                  <wp:posOffset>-474345</wp:posOffset>
                </wp:positionH>
                <wp:positionV relativeFrom="paragraph">
                  <wp:posOffset>1221740</wp:posOffset>
                </wp:positionV>
                <wp:extent cx="2901950" cy="1490345"/>
                <wp:effectExtent l="0" t="0" r="12700" b="14605"/>
                <wp:wrapNone/>
                <wp:docPr id="4" name="4 Cuadro de texto"/>
                <wp:cNvGraphicFramePr/>
                <a:graphic xmlns:a="http://schemas.openxmlformats.org/drawingml/2006/main">
                  <a:graphicData uri="http://schemas.microsoft.com/office/word/2010/wordprocessingShape">
                    <wps:wsp>
                      <wps:cNvSpPr txBox="1"/>
                      <wps:spPr>
                        <a:xfrm>
                          <a:off x="0" y="0"/>
                          <a:ext cx="2901950" cy="14903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4958" w:rsidRDefault="00DD4958">
                            <w:pPr>
                              <w:rPr>
                                <w:rFonts w:ascii="Arial" w:hAnsi="Arial" w:cs="Arial"/>
                                <w:sz w:val="24"/>
                                <w:szCs w:val="24"/>
                              </w:rPr>
                            </w:pPr>
                            <w:r w:rsidRPr="00425ADE">
                              <w:rPr>
                                <w:rFonts w:ascii="Arial" w:hAnsi="Arial" w:cs="Arial"/>
                                <w:b/>
                                <w:sz w:val="24"/>
                                <w:szCs w:val="24"/>
                              </w:rPr>
                              <w:t>Matemáticas</w:t>
                            </w:r>
                            <w:r w:rsidRPr="00DD4958">
                              <w:rPr>
                                <w:rFonts w:ascii="Arial" w:hAnsi="Arial" w:cs="Arial"/>
                                <w:sz w:val="24"/>
                                <w:szCs w:val="24"/>
                              </w:rPr>
                              <w:t xml:space="preserve">: </w:t>
                            </w:r>
                            <w:r>
                              <w:rPr>
                                <w:rFonts w:ascii="Arial" w:hAnsi="Arial" w:cs="Arial"/>
                                <w:sz w:val="24"/>
                                <w:szCs w:val="24"/>
                              </w:rPr>
                              <w:t xml:space="preserve">Identifica, analiza y da solución a situaciones hipotéticas o formales </w:t>
                            </w:r>
                            <w:r w:rsidR="00425ADE">
                              <w:rPr>
                                <w:rFonts w:ascii="Arial" w:hAnsi="Arial" w:cs="Arial"/>
                                <w:sz w:val="24"/>
                                <w:szCs w:val="24"/>
                              </w:rPr>
                              <w:t>de la vida cotidiana empleando el pensamiento matemático.</w:t>
                            </w:r>
                          </w:p>
                          <w:p w:rsidR="00425ADE" w:rsidRPr="00DD4958" w:rsidRDefault="00425ADE">
                            <w:pPr>
                              <w:rPr>
                                <w:rFonts w:ascii="Arial" w:hAnsi="Arial" w:cs="Arial"/>
                                <w:sz w:val="24"/>
                                <w:szCs w:val="24"/>
                              </w:rPr>
                            </w:pPr>
                            <w:r>
                              <w:rPr>
                                <w:rFonts w:ascii="Arial" w:hAnsi="Arial" w:cs="Arial"/>
                                <w:sz w:val="24"/>
                                <w:szCs w:val="24"/>
                              </w:rPr>
                              <w:t>Argumenta la solución de un problema con métodos numéricos.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57BBD" id="_x0000_t202" coordsize="21600,21600" o:spt="202" path="m,l,21600r21600,l21600,xe">
                <v:stroke joinstyle="miter"/>
                <v:path gradientshapeok="t" o:connecttype="rect"/>
              </v:shapetype>
              <v:shape id="4 Cuadro de texto" o:spid="_x0000_s1026" type="#_x0000_t202" style="position:absolute;margin-left:-37.35pt;margin-top:96.2pt;width:228.5pt;height:11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" fillcolor="white [3201]" strokeweight=".5pt">
                <v:textbox>
                  <w:txbxContent>
                    <w:p w:rsidR="00DD4958" w:rsidRDefault="00DD4958">
                      <w:pPr>
                        <w:rPr>
                          <w:rFonts w:ascii="Arial" w:hAnsi="Arial" w:cs="Arial"/>
                          <w:sz w:val="24"/>
                          <w:szCs w:val="24"/>
                        </w:rPr>
                      </w:pPr>
                      <w:r w:rsidRPr="00425ADE">
                        <w:rPr>
                          <w:rFonts w:ascii="Arial" w:hAnsi="Arial" w:cs="Arial"/>
                          <w:b/>
                          <w:sz w:val="24"/>
                          <w:szCs w:val="24"/>
                        </w:rPr>
                        <w:t>Matemáticas</w:t>
                      </w:r>
                      <w:r w:rsidRPr="00DD4958">
                        <w:rPr>
                          <w:rFonts w:ascii="Arial" w:hAnsi="Arial" w:cs="Arial"/>
                          <w:sz w:val="24"/>
                          <w:szCs w:val="24"/>
                        </w:rPr>
                        <w:t xml:space="preserve">: </w:t>
                      </w:r>
                      <w:r>
                        <w:rPr>
                          <w:rFonts w:ascii="Arial" w:hAnsi="Arial" w:cs="Arial"/>
                          <w:sz w:val="24"/>
                          <w:szCs w:val="24"/>
                        </w:rPr>
                        <w:t xml:space="preserve">Identifica, analiza y da solución a situaciones hipotéticas o formales </w:t>
                      </w:r>
                      <w:r w:rsidR="00425ADE">
                        <w:rPr>
                          <w:rFonts w:ascii="Arial" w:hAnsi="Arial" w:cs="Arial"/>
                          <w:sz w:val="24"/>
                          <w:szCs w:val="24"/>
                        </w:rPr>
                        <w:t>de la vida cotidiana empleando el pensamiento matemático.</w:t>
                      </w:r>
                    </w:p>
                    <w:p w:rsidR="00425ADE" w:rsidRPr="00DD4958" w:rsidRDefault="00425ADE">
                      <w:pPr>
                        <w:rPr>
                          <w:rFonts w:ascii="Arial" w:hAnsi="Arial" w:cs="Arial"/>
                          <w:sz w:val="24"/>
                          <w:szCs w:val="24"/>
                        </w:rPr>
                      </w:pPr>
                      <w:r>
                        <w:rPr>
                          <w:rFonts w:ascii="Arial" w:hAnsi="Arial" w:cs="Arial"/>
                          <w:sz w:val="24"/>
                          <w:szCs w:val="24"/>
                        </w:rPr>
                        <w:t>Argumenta la solución de un problema con métodos numéricos.</w:t>
                      </w:r>
                    </w:p>
                  </w:txbxContent>
                </v:textbox>
              </v:shape>
            </w:pict>
          </mc:Fallback>
        </mc:AlternateContent>
      </w:r>
      <w:r>
        <w:rPr>
          <w:noProof/>
          <w:lang w:eastAsia="es-MX"/>
        </w:rPr>
        <mc:AlternateContent>
          <mc:Choice Requires="wps">
            <w:drawing>
              <wp:anchor distT="0" distB="0" distL="114300" distR="114300" simplePos="0" relativeHeight="251661312" behindDoc="0" locked="0" layoutInCell="1" allowOverlap="1" wp14:anchorId="42C7501B" wp14:editId="7358E443">
                <wp:simplePos x="0" y="0"/>
                <wp:positionH relativeFrom="column">
                  <wp:posOffset>2984500</wp:posOffset>
                </wp:positionH>
                <wp:positionV relativeFrom="paragraph">
                  <wp:posOffset>1221740</wp:posOffset>
                </wp:positionV>
                <wp:extent cx="3160395" cy="1490345"/>
                <wp:effectExtent l="0" t="0" r="20955" b="14605"/>
                <wp:wrapNone/>
                <wp:docPr id="5" name="5 Cuadro de texto"/>
                <wp:cNvGraphicFramePr/>
                <a:graphic xmlns:a="http://schemas.openxmlformats.org/drawingml/2006/main">
                  <a:graphicData uri="http://schemas.microsoft.com/office/word/2010/wordprocessingShape">
                    <wps:wsp>
                      <wps:cNvSpPr txBox="1"/>
                      <wps:spPr>
                        <a:xfrm>
                          <a:off x="0" y="0"/>
                          <a:ext cx="3160395" cy="14903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4958" w:rsidRPr="00DD4958" w:rsidRDefault="00DD4958">
                            <w:pPr>
                              <w:rPr>
                                <w:rFonts w:ascii="Arial" w:hAnsi="Arial" w:cs="Arial"/>
                                <w:sz w:val="24"/>
                                <w:szCs w:val="24"/>
                              </w:rPr>
                            </w:pPr>
                            <w:r w:rsidRPr="00425ADE">
                              <w:rPr>
                                <w:rFonts w:ascii="Arial" w:hAnsi="Arial" w:cs="Arial"/>
                                <w:b/>
                                <w:sz w:val="24"/>
                                <w:szCs w:val="24"/>
                              </w:rPr>
                              <w:t>Ciencias experimentales</w:t>
                            </w:r>
                            <w:r w:rsidRPr="00DD4958">
                              <w:rPr>
                                <w:rFonts w:ascii="Arial" w:hAnsi="Arial" w:cs="Arial"/>
                                <w:sz w:val="24"/>
                                <w:szCs w:val="24"/>
                              </w:rPr>
                              <w:t>:</w:t>
                            </w:r>
                            <w:r w:rsidR="00425ADE">
                              <w:rPr>
                                <w:rFonts w:ascii="Arial" w:hAnsi="Arial" w:cs="Arial"/>
                                <w:sz w:val="24"/>
                                <w:szCs w:val="24"/>
                              </w:rPr>
                              <w:t xml:space="preserve"> Fundamenta opiniones sobre los impactos de la ciencia y la tecnología en su vida cotidiana asumiendo consideraciones éticas. Identifica problemas, formula preguntas de carácter científico y plantea las hipótesis necesarias.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7501B" id="5 Cuadro de texto" o:spid="_x0000_s1027" type="#_x0000_t202" style="position:absolute;margin-left:235pt;margin-top:96.2pt;width:248.85pt;height:117.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" fillcolor="white [3201]" strokeweight=".5pt">
                <v:textbox>
                  <w:txbxContent>
                    <w:p w:rsidR="00DD4958" w:rsidRPr="00DD4958" w:rsidRDefault="00DD4958">
                      <w:pPr>
                        <w:rPr>
                          <w:rFonts w:ascii="Arial" w:hAnsi="Arial" w:cs="Arial"/>
                          <w:sz w:val="24"/>
                          <w:szCs w:val="24"/>
                        </w:rPr>
                      </w:pPr>
                      <w:r w:rsidRPr="00425ADE">
                        <w:rPr>
                          <w:rFonts w:ascii="Arial" w:hAnsi="Arial" w:cs="Arial"/>
                          <w:b/>
                          <w:sz w:val="24"/>
                          <w:szCs w:val="24"/>
                        </w:rPr>
                        <w:t>Ciencias experimentales</w:t>
                      </w:r>
                      <w:r w:rsidRPr="00DD4958">
                        <w:rPr>
                          <w:rFonts w:ascii="Arial" w:hAnsi="Arial" w:cs="Arial"/>
                          <w:sz w:val="24"/>
                          <w:szCs w:val="24"/>
                        </w:rPr>
                        <w:t>:</w:t>
                      </w:r>
                      <w:r w:rsidR="00425ADE">
                        <w:rPr>
                          <w:rFonts w:ascii="Arial" w:hAnsi="Arial" w:cs="Arial"/>
                          <w:sz w:val="24"/>
                          <w:szCs w:val="24"/>
                        </w:rPr>
                        <w:t xml:space="preserve"> Fundamenta opiniones sobre los impactos de la ciencia y la tecnología en su vida cotidiana asumiendo consideraciones éticas. Identifica problemas, formula preguntas de carácter científico y plantea las hipótesis necesarias.</w:t>
                      </w:r>
                    </w:p>
                  </w:txbxContent>
                </v:textbox>
              </v:shape>
            </w:pict>
          </mc:Fallback>
        </mc:AlternateContent>
      </w:r>
      <w:r w:rsidR="00DD4958">
        <w:rPr>
          <w:noProof/>
          <w:lang w:eastAsia="es-MX"/>
        </w:rPr>
        <mc:AlternateContent>
          <mc:Choice Requires="wps">
            <w:drawing>
              <wp:anchor distT="0" distB="0" distL="114300" distR="114300" simplePos="0" relativeHeight="251667456" behindDoc="0" locked="0" layoutInCell="1" allowOverlap="1" wp14:anchorId="3439D0FB" wp14:editId="291303BA">
                <wp:simplePos x="0" y="0"/>
                <wp:positionH relativeFrom="column">
                  <wp:posOffset>2428102</wp:posOffset>
                </wp:positionH>
                <wp:positionV relativeFrom="paragraph">
                  <wp:posOffset>1977390</wp:posOffset>
                </wp:positionV>
                <wp:extent cx="557447" cy="0"/>
                <wp:effectExtent l="0" t="0" r="14605" b="19050"/>
                <wp:wrapNone/>
                <wp:docPr id="12" name="12 Conector recto"/>
                <wp:cNvGraphicFramePr/>
                <a:graphic xmlns:a="http://schemas.openxmlformats.org/drawingml/2006/main">
                  <a:graphicData uri="http://schemas.microsoft.com/office/word/2010/wordprocessingShape">
                    <wps:wsp>
                      <wps:cNvCnPr/>
                      <wps:spPr>
                        <a:xfrm>
                          <a:off x="0" y="0"/>
                          <a:ext cx="5574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1065B1" id="12 Conector recto"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1.2pt,155.7pt" to="235.1pt,1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" strokecolor="black [3040]"/>
            </w:pict>
          </mc:Fallback>
        </mc:AlternateContent>
      </w:r>
      <w:r w:rsidR="00DD4958">
        <w:rPr>
          <w:noProof/>
          <w:lang w:eastAsia="es-MX"/>
        </w:rPr>
        <mc:AlternateContent>
          <mc:Choice Requires="wps">
            <w:drawing>
              <wp:anchor distT="0" distB="0" distL="114300" distR="114300" simplePos="0" relativeHeight="251666432" behindDoc="0" locked="0" layoutInCell="1" allowOverlap="1" wp14:anchorId="5982C88A" wp14:editId="09544B66">
                <wp:simplePos x="0" y="0"/>
                <wp:positionH relativeFrom="column">
                  <wp:posOffset>2358197</wp:posOffset>
                </wp:positionH>
                <wp:positionV relativeFrom="paragraph">
                  <wp:posOffset>3855748</wp:posOffset>
                </wp:positionV>
                <wp:extent cx="626772" cy="0"/>
                <wp:effectExtent l="0" t="0" r="20955" b="19050"/>
                <wp:wrapNone/>
                <wp:docPr id="11" name="11 Conector recto"/>
                <wp:cNvGraphicFramePr/>
                <a:graphic xmlns:a="http://schemas.openxmlformats.org/drawingml/2006/main">
                  <a:graphicData uri="http://schemas.microsoft.com/office/word/2010/wordprocessingShape">
                    <wps:wsp>
                      <wps:cNvCnPr/>
                      <wps:spPr>
                        <a:xfrm>
                          <a:off x="0" y="0"/>
                          <a:ext cx="6267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5511EE" id="11 Conector recto"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85.7pt,303.6pt" to="235.05pt,3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" strokecolor="black [3040]"/>
            </w:pict>
          </mc:Fallback>
        </mc:AlternateContent>
      </w:r>
      <w:r w:rsidR="00DD4958">
        <w:rPr>
          <w:noProof/>
          <w:lang w:eastAsia="es-MX"/>
        </w:rPr>
        <mc:AlternateContent>
          <mc:Choice Requires="wps">
            <w:drawing>
              <wp:anchor distT="0" distB="0" distL="114300" distR="114300" simplePos="0" relativeHeight="251665408" behindDoc="0" locked="0" layoutInCell="1" allowOverlap="1" wp14:anchorId="01DD45CD" wp14:editId="20CB705D">
                <wp:simplePos x="0" y="0"/>
                <wp:positionH relativeFrom="column">
                  <wp:posOffset>2676663</wp:posOffset>
                </wp:positionH>
                <wp:positionV relativeFrom="paragraph">
                  <wp:posOffset>575972</wp:posOffset>
                </wp:positionV>
                <wp:extent cx="0" cy="3279913"/>
                <wp:effectExtent l="0" t="0" r="19050" b="15875"/>
                <wp:wrapNone/>
                <wp:docPr id="9" name="9 Conector recto"/>
                <wp:cNvGraphicFramePr/>
                <a:graphic xmlns:a="http://schemas.openxmlformats.org/drawingml/2006/main">
                  <a:graphicData uri="http://schemas.microsoft.com/office/word/2010/wordprocessingShape">
                    <wps:wsp>
                      <wps:cNvCnPr/>
                      <wps:spPr>
                        <a:xfrm>
                          <a:off x="0" y="0"/>
                          <a:ext cx="0" cy="32799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B0C85B" id="9 Conector recto"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0.75pt,45.35pt" to="210.75pt,3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" strokecolor="black [3040]"/>
            </w:pict>
          </mc:Fallback>
        </mc:AlternateContent>
      </w:r>
      <w:r w:rsidR="00DD4958">
        <w:rPr>
          <w:noProof/>
          <w:lang w:eastAsia="es-MX"/>
        </w:rPr>
        <mc:AlternateContent>
          <mc:Choice Requires="wps">
            <w:drawing>
              <wp:anchor distT="0" distB="0" distL="114300" distR="114300" simplePos="0" relativeHeight="251664384" behindDoc="0" locked="0" layoutInCell="1" allowOverlap="1" wp14:anchorId="37A25DAE" wp14:editId="6AF0A809">
                <wp:simplePos x="0" y="0"/>
                <wp:positionH relativeFrom="column">
                  <wp:posOffset>2428102</wp:posOffset>
                </wp:positionH>
                <wp:positionV relativeFrom="paragraph">
                  <wp:posOffset>575835</wp:posOffset>
                </wp:positionV>
                <wp:extent cx="248754" cy="0"/>
                <wp:effectExtent l="0" t="0" r="18415" b="19050"/>
                <wp:wrapNone/>
                <wp:docPr id="8" name="8 Conector angular"/>
                <wp:cNvGraphicFramePr/>
                <a:graphic xmlns:a="http://schemas.openxmlformats.org/drawingml/2006/main">
                  <a:graphicData uri="http://schemas.microsoft.com/office/word/2010/wordprocessingShape">
                    <wps:wsp>
                      <wps:cNvCnPr/>
                      <wps:spPr>
                        <a:xfrm flipH="1">
                          <a:off x="0" y="0"/>
                          <a:ext cx="248754" cy="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B0C899" id="_x0000_t34" coordsize="21600,21600" o:spt="34" o:oned="t" adj="10800" path="m,l@0,0@0,21600,21600,21600e" filled="f">
                <v:stroke joinstyle="miter"/>
                <v:formulas>
                  <v:f eqn="val #0"/>
                </v:formulas>
                <v:path arrowok="t" fillok="f" o:connecttype="none"/>
                <v:handles>
                  <v:h position="#0,center"/>
                </v:handles>
                <o:lock v:ext="edit" shapetype="t"/>
              </v:shapetype>
              <v:shape id="8 Conector angular" o:spid="_x0000_s1026" type="#_x0000_t34" style="position:absolute;margin-left:191.2pt;margin-top:45.35pt;width:19.6pt;height:0;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" strokecolor="#4579b8 [3044]"/>
            </w:pict>
          </mc:Fallback>
        </mc:AlternateContent>
      </w:r>
      <w:r w:rsidR="00DD4958">
        <w:rPr>
          <w:noProof/>
          <w:lang w:eastAsia="es-MX"/>
        </w:rPr>
        <mc:AlternateContent>
          <mc:Choice Requires="wps">
            <w:drawing>
              <wp:anchor distT="0" distB="0" distL="114300" distR="114300" simplePos="0" relativeHeight="251663360" behindDoc="0" locked="0" layoutInCell="1" allowOverlap="1" wp14:anchorId="2D6B5A94" wp14:editId="0A7EBC9B">
                <wp:simplePos x="0" y="0"/>
                <wp:positionH relativeFrom="column">
                  <wp:posOffset>2984500</wp:posOffset>
                </wp:positionH>
                <wp:positionV relativeFrom="paragraph">
                  <wp:posOffset>2990850</wp:posOffset>
                </wp:positionV>
                <wp:extent cx="3229610" cy="1560195"/>
                <wp:effectExtent l="0" t="0" r="27940" b="20955"/>
                <wp:wrapNone/>
                <wp:docPr id="7" name="7 Cuadro de texto"/>
                <wp:cNvGraphicFramePr/>
                <a:graphic xmlns:a="http://schemas.openxmlformats.org/drawingml/2006/main">
                  <a:graphicData uri="http://schemas.microsoft.com/office/word/2010/wordprocessingShape">
                    <wps:wsp>
                      <wps:cNvSpPr txBox="1"/>
                      <wps:spPr>
                        <a:xfrm>
                          <a:off x="0" y="0"/>
                          <a:ext cx="3229610" cy="15601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4958" w:rsidRPr="00DD4958" w:rsidRDefault="00DD4958">
                            <w:pPr>
                              <w:rPr>
                                <w:rFonts w:ascii="Arial" w:hAnsi="Arial" w:cs="Arial"/>
                                <w:sz w:val="24"/>
                                <w:szCs w:val="24"/>
                              </w:rPr>
                            </w:pPr>
                            <w:r w:rsidRPr="00425ADE">
                              <w:rPr>
                                <w:rFonts w:ascii="Arial" w:hAnsi="Arial" w:cs="Arial"/>
                                <w:b/>
                                <w:sz w:val="24"/>
                                <w:szCs w:val="24"/>
                              </w:rPr>
                              <w:t>Comunicación</w:t>
                            </w:r>
                            <w:r w:rsidR="00425ADE" w:rsidRPr="00425ADE">
                              <w:rPr>
                                <w:rFonts w:ascii="Arial" w:hAnsi="Arial" w:cs="Arial"/>
                                <w:b/>
                                <w:sz w:val="24"/>
                                <w:szCs w:val="24"/>
                              </w:rPr>
                              <w:t>:</w:t>
                            </w:r>
                            <w:r w:rsidR="00425ADE">
                              <w:rPr>
                                <w:rFonts w:ascii="Arial" w:hAnsi="Arial" w:cs="Arial"/>
                                <w:sz w:val="24"/>
                                <w:szCs w:val="24"/>
                              </w:rPr>
                              <w:t xml:space="preserve"> Evalúa un texto mediante la comparación de su contenido con el de otros, en función de sus conocimientos previos y nuevos. Valora el pensamiento lógico en el proceso comunicativo en su vida cotidiana y académica.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6B5A94" id="7 Cuadro de texto" o:spid="_x0000_s1028" type="#_x0000_t202" style="position:absolute;margin-left:235pt;margin-top:235.5pt;width:254.3pt;height:122.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" fillcolor="white [3201]" strokeweight=".5pt">
                <v:textbox>
                  <w:txbxContent>
                    <w:p w:rsidR="00DD4958" w:rsidRPr="00DD4958" w:rsidRDefault="00DD4958">
                      <w:pPr>
                        <w:rPr>
                          <w:rFonts w:ascii="Arial" w:hAnsi="Arial" w:cs="Arial"/>
                          <w:sz w:val="24"/>
                          <w:szCs w:val="24"/>
                        </w:rPr>
                      </w:pPr>
                      <w:r w:rsidRPr="00425ADE">
                        <w:rPr>
                          <w:rFonts w:ascii="Arial" w:hAnsi="Arial" w:cs="Arial"/>
                          <w:b/>
                          <w:sz w:val="24"/>
                          <w:szCs w:val="24"/>
                        </w:rPr>
                        <w:t>Comunicación</w:t>
                      </w:r>
                      <w:r w:rsidR="00425ADE" w:rsidRPr="00425ADE">
                        <w:rPr>
                          <w:rFonts w:ascii="Arial" w:hAnsi="Arial" w:cs="Arial"/>
                          <w:b/>
                          <w:sz w:val="24"/>
                          <w:szCs w:val="24"/>
                        </w:rPr>
                        <w:t>:</w:t>
                      </w:r>
                      <w:r w:rsidR="00425ADE">
                        <w:rPr>
                          <w:rFonts w:ascii="Arial" w:hAnsi="Arial" w:cs="Arial"/>
                          <w:sz w:val="24"/>
                          <w:szCs w:val="24"/>
                        </w:rPr>
                        <w:t xml:space="preserve"> Evalúa un texto mediante la comparación de su contenido con el de otros, en función de sus conocimientos previos y nuevos. Valora el pensamiento lógico en el proceso comunicativo en su vida cotidiana y académica.</w:t>
                      </w:r>
                    </w:p>
                  </w:txbxContent>
                </v:textbox>
              </v:shape>
            </w:pict>
          </mc:Fallback>
        </mc:AlternateContent>
      </w:r>
      <w:r w:rsidR="00DD4958">
        <w:rPr>
          <w:noProof/>
          <w:lang w:eastAsia="es-MX"/>
        </w:rPr>
        <mc:AlternateContent>
          <mc:Choice Requires="wps">
            <w:drawing>
              <wp:anchor distT="0" distB="0" distL="114300" distR="114300" simplePos="0" relativeHeight="251662336" behindDoc="0" locked="0" layoutInCell="1" allowOverlap="1" wp14:anchorId="3B163BCF" wp14:editId="5F014233">
                <wp:simplePos x="0" y="0"/>
                <wp:positionH relativeFrom="column">
                  <wp:posOffset>-414655</wp:posOffset>
                </wp:positionH>
                <wp:positionV relativeFrom="paragraph">
                  <wp:posOffset>2990850</wp:posOffset>
                </wp:positionV>
                <wp:extent cx="2772410" cy="1560195"/>
                <wp:effectExtent l="0" t="0" r="27940" b="20955"/>
                <wp:wrapNone/>
                <wp:docPr id="6" name="6 Cuadro de texto"/>
                <wp:cNvGraphicFramePr/>
                <a:graphic xmlns:a="http://schemas.openxmlformats.org/drawingml/2006/main">
                  <a:graphicData uri="http://schemas.microsoft.com/office/word/2010/wordprocessingShape">
                    <wps:wsp>
                      <wps:cNvSpPr txBox="1"/>
                      <wps:spPr>
                        <a:xfrm>
                          <a:off x="0" y="0"/>
                          <a:ext cx="2772410" cy="15601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4958" w:rsidRPr="00DD4958" w:rsidRDefault="00DD4958">
                            <w:pPr>
                              <w:rPr>
                                <w:rFonts w:ascii="Arial" w:hAnsi="Arial" w:cs="Arial"/>
                                <w:sz w:val="24"/>
                                <w:szCs w:val="24"/>
                              </w:rPr>
                            </w:pPr>
                            <w:r w:rsidRPr="00425ADE">
                              <w:rPr>
                                <w:rFonts w:ascii="Arial" w:hAnsi="Arial" w:cs="Arial"/>
                                <w:b/>
                                <w:sz w:val="24"/>
                                <w:szCs w:val="24"/>
                              </w:rPr>
                              <w:t>Ciencias Sociales</w:t>
                            </w:r>
                            <w:r w:rsidRPr="00DD4958">
                              <w:rPr>
                                <w:rFonts w:ascii="Arial" w:hAnsi="Arial" w:cs="Arial"/>
                                <w:sz w:val="24"/>
                                <w:szCs w:val="24"/>
                              </w:rPr>
                              <w:t>:</w:t>
                            </w:r>
                            <w:r w:rsidR="00425ADE">
                              <w:rPr>
                                <w:rFonts w:ascii="Arial" w:hAnsi="Arial" w:cs="Arial"/>
                                <w:sz w:val="24"/>
                                <w:szCs w:val="24"/>
                              </w:rPr>
                              <w:t xml:space="preserve"> Identifica el conocimiento social y humanista como una construcción en constante transformación. Valora las diferencias sociales, políticas, económicas, étnicas, culturales y de género.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163BCF" id="6 Cuadro de texto" o:spid="_x0000_s1029" type="#_x0000_t202" style="position:absolute;margin-left:-32.65pt;margin-top:235.5pt;width:218.3pt;height:12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" fillcolor="white [3201]" strokeweight=".5pt">
                <v:textbox>
                  <w:txbxContent>
                    <w:p w:rsidR="00DD4958" w:rsidRPr="00DD4958" w:rsidRDefault="00DD4958">
                      <w:pPr>
                        <w:rPr>
                          <w:rFonts w:ascii="Arial" w:hAnsi="Arial" w:cs="Arial"/>
                          <w:sz w:val="24"/>
                          <w:szCs w:val="24"/>
                        </w:rPr>
                      </w:pPr>
                      <w:r w:rsidRPr="00425ADE">
                        <w:rPr>
                          <w:rFonts w:ascii="Arial" w:hAnsi="Arial" w:cs="Arial"/>
                          <w:b/>
                          <w:sz w:val="24"/>
                          <w:szCs w:val="24"/>
                        </w:rPr>
                        <w:t>Ciencias Sociales</w:t>
                      </w:r>
                      <w:r w:rsidRPr="00DD4958">
                        <w:rPr>
                          <w:rFonts w:ascii="Arial" w:hAnsi="Arial" w:cs="Arial"/>
                          <w:sz w:val="24"/>
                          <w:szCs w:val="24"/>
                        </w:rPr>
                        <w:t>:</w:t>
                      </w:r>
                      <w:r w:rsidR="00425ADE">
                        <w:rPr>
                          <w:rFonts w:ascii="Arial" w:hAnsi="Arial" w:cs="Arial"/>
                          <w:sz w:val="24"/>
                          <w:szCs w:val="24"/>
                        </w:rPr>
                        <w:t xml:space="preserve"> Identifica el conocimiento social y humanista como una construcción en constante transformación. Valora las diferencias sociales, políticas, económicas, étnicas, culturales y de género.</w:t>
                      </w:r>
                    </w:p>
                  </w:txbxContent>
                </v:textbox>
              </v:shape>
            </w:pict>
          </mc:Fallback>
        </mc:AlternateContent>
      </w:r>
      <w:r w:rsidR="00DD4958">
        <w:rPr>
          <w:noProof/>
          <w:lang w:eastAsia="es-MX"/>
        </w:rPr>
        <mc:AlternateContent>
          <mc:Choice Requires="wps">
            <w:drawing>
              <wp:anchor distT="0" distB="0" distL="114300" distR="114300" simplePos="0" relativeHeight="251659264" behindDoc="0" locked="0" layoutInCell="1" allowOverlap="1">
                <wp:simplePos x="0" y="0"/>
                <wp:positionH relativeFrom="column">
                  <wp:posOffset>857995</wp:posOffset>
                </wp:positionH>
                <wp:positionV relativeFrom="paragraph">
                  <wp:posOffset>263718</wp:posOffset>
                </wp:positionV>
                <wp:extent cx="3876261" cy="308113"/>
                <wp:effectExtent l="0" t="0" r="10160" b="15875"/>
                <wp:wrapNone/>
                <wp:docPr id="3" name="3 Cuadro de texto"/>
                <wp:cNvGraphicFramePr/>
                <a:graphic xmlns:a="http://schemas.openxmlformats.org/drawingml/2006/main">
                  <a:graphicData uri="http://schemas.microsoft.com/office/word/2010/wordprocessingShape">
                    <wps:wsp>
                      <wps:cNvSpPr txBox="1"/>
                      <wps:spPr>
                        <a:xfrm>
                          <a:off x="0" y="0"/>
                          <a:ext cx="3876261" cy="3081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4958" w:rsidRPr="00DD4958" w:rsidRDefault="00DD4958" w:rsidP="00DD4958">
                            <w:pPr>
                              <w:jc w:val="center"/>
                              <w:rPr>
                                <w:rFonts w:ascii="Arial" w:hAnsi="Arial" w:cs="Arial"/>
                                <w:sz w:val="24"/>
                                <w:szCs w:val="24"/>
                              </w:rPr>
                            </w:pPr>
                            <w:r w:rsidRPr="00DD4958">
                              <w:rPr>
                                <w:rFonts w:ascii="Arial" w:hAnsi="Arial" w:cs="Arial"/>
                                <w:sz w:val="24"/>
                                <w:szCs w:val="24"/>
                              </w:rPr>
                              <w:t>Competencias Básicas Disciplinares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 Cuadro de texto" o:spid="_x0000_s1030" type="#_x0000_t202" style="position:absolute;margin-left:67.55pt;margin-top:20.75pt;width:305.2pt;height:2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" fillcolor="white [3201]" strokeweight=".5pt">
                <v:textbox>
                  <w:txbxContent>
                    <w:p w:rsidR="00DD4958" w:rsidRPr="00DD4958" w:rsidRDefault="00DD4958" w:rsidP="00DD4958">
                      <w:pPr>
                        <w:jc w:val="center"/>
                        <w:rPr>
                          <w:rFonts w:ascii="Arial" w:hAnsi="Arial" w:cs="Arial"/>
                          <w:sz w:val="24"/>
                          <w:szCs w:val="24"/>
                        </w:rPr>
                      </w:pPr>
                      <w:r w:rsidRPr="00DD4958">
                        <w:rPr>
                          <w:rFonts w:ascii="Arial" w:hAnsi="Arial" w:cs="Arial"/>
                          <w:sz w:val="24"/>
                          <w:szCs w:val="24"/>
                        </w:rPr>
                        <w:t>Competencias Básicas Disciplinares</w:t>
                      </w:r>
                    </w:p>
                  </w:txbxContent>
                </v:textbox>
              </v:shape>
            </w:pict>
          </mc:Fallback>
        </mc:AlternateContent>
      </w:r>
    </w:p>
    <w:sectPr w:rsidR="006D43A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16CE"/>
    <w:multiLevelType w:val="hybridMultilevel"/>
    <w:tmpl w:val="597A1044"/>
    <w:lvl w:ilvl="0" w:tplc="7FA66C96">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EE5"/>
    <w:rsid w:val="001056D0"/>
    <w:rsid w:val="00273EE5"/>
    <w:rsid w:val="00425ADE"/>
    <w:rsid w:val="004B1A35"/>
    <w:rsid w:val="006D43AE"/>
    <w:rsid w:val="00855071"/>
    <w:rsid w:val="009A6A79"/>
    <w:rsid w:val="00DD49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D281C1-7093-40A0-BCA0-744D182F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3EE5"/>
    <w:pPr>
      <w:ind w:left="720"/>
      <w:contextualSpacing/>
    </w:pPr>
  </w:style>
  <w:style w:type="paragraph" w:styleId="Textodeglobo">
    <w:name w:val="Balloon Text"/>
    <w:basedOn w:val="Normal"/>
    <w:link w:val="TextodegloboCar"/>
    <w:uiPriority w:val="99"/>
    <w:semiHidden/>
    <w:unhideWhenUsed/>
    <w:rsid w:val="006D43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43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7</dc:creator>
  <cp:lastModifiedBy>Alumno</cp:lastModifiedBy>
  <cp:revision>2</cp:revision>
  <dcterms:created xsi:type="dcterms:W3CDTF">2019-11-09T18:34:00Z</dcterms:created>
  <dcterms:modified xsi:type="dcterms:W3CDTF">2019-11-09T18:34:00Z</dcterms:modified>
</cp:coreProperties>
</file>